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6"/>
        <w:gridCol w:w="1563"/>
        <w:gridCol w:w="3871"/>
      </w:tblGrid>
      <w:tr w:rsidR="002011A5" w14:paraId="4BE21D00" w14:textId="77777777" w:rsidTr="00645537">
        <w:trPr>
          <w:trHeight w:val="20"/>
          <w:tblHeader/>
        </w:trPr>
        <w:tc>
          <w:tcPr>
            <w:tcW w:w="0" w:type="auto"/>
            <w:vAlign w:val="center"/>
          </w:tcPr>
          <w:p w14:paraId="428830A2" w14:textId="77777777" w:rsidR="00D615AD" w:rsidRPr="00D615AD" w:rsidRDefault="00976DB6" w:rsidP="00D615AD">
            <w:pPr>
              <w:tabs>
                <w:tab w:val="left" w:pos="4188"/>
              </w:tabs>
            </w:pPr>
            <w:r>
              <w:t>Reproducer</w:t>
            </w:r>
            <w:r w:rsidR="004D0558">
              <w:t>/Sound box</w:t>
            </w:r>
            <w:r w:rsidR="00107E41">
              <w:t xml:space="preserve"> Type</w:t>
            </w:r>
          </w:p>
        </w:tc>
        <w:tc>
          <w:tcPr>
            <w:tcW w:w="0" w:type="auto"/>
          </w:tcPr>
          <w:p w14:paraId="7DBE8DD7" w14:textId="77777777" w:rsidR="00976DB6" w:rsidRDefault="00976DB6">
            <w:r>
              <w:t>Needle</w:t>
            </w:r>
            <w:r w:rsidR="004D0558">
              <w:t>/Stylus</w:t>
            </w:r>
          </w:p>
        </w:tc>
        <w:tc>
          <w:tcPr>
            <w:tcW w:w="0" w:type="auto"/>
          </w:tcPr>
          <w:p w14:paraId="12546CE4" w14:textId="77777777" w:rsidR="00976DB6" w:rsidRDefault="004D0558">
            <w:r>
              <w:t>Record Type</w:t>
            </w:r>
          </w:p>
        </w:tc>
      </w:tr>
      <w:tr w:rsidR="002011A5" w14:paraId="0AFC759F" w14:textId="77777777" w:rsidTr="00645537">
        <w:trPr>
          <w:trHeight w:val="20"/>
          <w:tblHeader/>
        </w:trPr>
        <w:tc>
          <w:tcPr>
            <w:tcW w:w="0" w:type="auto"/>
          </w:tcPr>
          <w:p w14:paraId="3C7F6F5A" w14:textId="77777777" w:rsidR="00976DB6" w:rsidRDefault="000B399C" w:rsidP="00107E41">
            <w:r>
              <w:t>Any sound box</w:t>
            </w:r>
            <w:r w:rsidR="00107E41">
              <w:t xml:space="preserve"> with a mica diaphragm: </w:t>
            </w:r>
            <w:r w:rsidR="00976DB6">
              <w:t>V</w:t>
            </w:r>
            <w:r w:rsidR="00107E41">
              <w:t>ictor</w:t>
            </w:r>
            <w:r w:rsidR="00976DB6">
              <w:t xml:space="preserve"> Exhibition</w:t>
            </w:r>
            <w:r w:rsidR="00107E41">
              <w:t xml:space="preserve">; </w:t>
            </w:r>
            <w:r w:rsidR="00976DB6">
              <w:t>No. 2</w:t>
            </w:r>
            <w:r w:rsidR="002011A5">
              <w:t>,</w:t>
            </w:r>
            <w:r w:rsidR="00107E41">
              <w:t xml:space="preserve"> </w:t>
            </w:r>
            <w:r w:rsidR="00976DB6">
              <w:t>No. 3</w:t>
            </w:r>
            <w:r w:rsidR="002011A5">
              <w:t>,</w:t>
            </w:r>
            <w:r w:rsidR="00107E41">
              <w:t xml:space="preserve"> </w:t>
            </w:r>
            <w:r w:rsidR="00976DB6">
              <w:t>No. 4</w:t>
            </w:r>
            <w:r w:rsidR="00107E41">
              <w:t xml:space="preserve">; </w:t>
            </w:r>
            <w:r w:rsidR="002011A5">
              <w:t xml:space="preserve">Columbia No.5, </w:t>
            </w:r>
            <w:r w:rsidR="00976DB6">
              <w:t>No. 6</w:t>
            </w:r>
            <w:r>
              <w:t>, etc.</w:t>
            </w:r>
          </w:p>
          <w:p w14:paraId="7FDFAE2D" w14:textId="0BCF483B" w:rsidR="00421516" w:rsidRDefault="00684A1F" w:rsidP="00107E41">
            <w:pPr>
              <w:rPr>
                <w:noProof/>
              </w:rPr>
            </w:pPr>
            <w:r w:rsidRPr="00A54711">
              <w:rPr>
                <w:noProof/>
              </w:rPr>
              <w:drawing>
                <wp:inline distT="0" distB="0" distL="0" distR="0" wp14:anchorId="231276E6" wp14:editId="73A49404">
                  <wp:extent cx="1437640" cy="1076960"/>
                  <wp:effectExtent l="889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37640" cy="107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6813D3" wp14:editId="1E3327EA">
                  <wp:extent cx="1051560" cy="1422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21516">
              <w:rPr>
                <w:noProof/>
              </w:rPr>
              <w:br/>
            </w:r>
            <w:r w:rsidR="00421516" w:rsidRPr="00421516">
              <w:rPr>
                <w:i/>
                <w:iCs/>
                <w:noProof/>
                <w:sz w:val="16"/>
                <w:szCs w:val="16"/>
              </w:rPr>
              <w:t>Exhibition and No.2 photos by Peter Poggi</w:t>
            </w:r>
          </w:p>
          <w:p w14:paraId="4329F66C" w14:textId="0D3799C1" w:rsidR="002011A5" w:rsidRDefault="00684A1F" w:rsidP="00107E41">
            <w:r w:rsidRPr="00A54711">
              <w:rPr>
                <w:noProof/>
              </w:rPr>
              <w:drawing>
                <wp:inline distT="0" distB="0" distL="0" distR="0" wp14:anchorId="31CD36F5" wp14:editId="1119289C">
                  <wp:extent cx="2992120" cy="4079240"/>
                  <wp:effectExtent l="0" t="0" r="0" b="0"/>
                  <wp:docPr id="3" name="Picture 1" descr="C:\Users\George\Desktop\APS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eorge\Desktop\APS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120" cy="407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DF73A9" w14:textId="77777777" w:rsidR="002011A5" w:rsidRPr="008D2F03" w:rsidRDefault="002011A5" w:rsidP="00107E41">
            <w:pPr>
              <w:rPr>
                <w:i/>
                <w:sz w:val="20"/>
                <w:szCs w:val="20"/>
              </w:rPr>
            </w:pPr>
            <w:r w:rsidRPr="008D2F03">
              <w:rPr>
                <w:i/>
                <w:sz w:val="20"/>
                <w:szCs w:val="20"/>
              </w:rPr>
              <w:t>From The Columbia Phonograph Companion, Vol. II, by Robert Baumbach.</w:t>
            </w:r>
          </w:p>
        </w:tc>
        <w:tc>
          <w:tcPr>
            <w:tcW w:w="0" w:type="auto"/>
          </w:tcPr>
          <w:p w14:paraId="0664FFDA" w14:textId="77777777" w:rsidR="00976DB6" w:rsidRDefault="00976DB6">
            <w:r>
              <w:t>Steel</w:t>
            </w:r>
          </w:p>
          <w:p w14:paraId="6BB7FF6C" w14:textId="77777777" w:rsidR="00976DB6" w:rsidRDefault="000B399C">
            <w:r>
              <w:t>Low tone</w:t>
            </w:r>
          </w:p>
          <w:p w14:paraId="0CCEB90A" w14:textId="77777777" w:rsidR="00976DB6" w:rsidRDefault="000B399C">
            <w:r>
              <w:t>Medium tone</w:t>
            </w:r>
          </w:p>
          <w:p w14:paraId="719D7033" w14:textId="77777777" w:rsidR="00976DB6" w:rsidRDefault="00976DB6">
            <w:r>
              <w:t>Loud</w:t>
            </w:r>
            <w:r w:rsidR="000B399C">
              <w:t xml:space="preserve"> tone</w:t>
            </w:r>
          </w:p>
          <w:p w14:paraId="3FE63DE0" w14:textId="77777777" w:rsidR="00976DB6" w:rsidRDefault="00976DB6">
            <w:r>
              <w:t>Spearpoint</w:t>
            </w:r>
          </w:p>
          <w:p w14:paraId="7EE0A332" w14:textId="77777777" w:rsidR="00976DB6" w:rsidRDefault="00976DB6">
            <w:r>
              <w:t>Bamboo</w:t>
            </w:r>
          </w:p>
          <w:p w14:paraId="0AE1B9CA" w14:textId="77777777" w:rsidR="000B399C" w:rsidRDefault="000B399C">
            <w:r>
              <w:t>Fiber</w:t>
            </w:r>
          </w:p>
          <w:p w14:paraId="10A14158" w14:textId="77777777" w:rsidR="000B399C" w:rsidRDefault="000B399C">
            <w:r>
              <w:t>Tungs-tone</w:t>
            </w:r>
          </w:p>
        </w:tc>
        <w:tc>
          <w:tcPr>
            <w:tcW w:w="0" w:type="auto"/>
          </w:tcPr>
          <w:p w14:paraId="155480F9" w14:textId="77777777" w:rsidR="008730A5" w:rsidRPr="008D2F03" w:rsidRDefault="008730A5">
            <w:pPr>
              <w:rPr>
                <w:b/>
                <w:bCs/>
              </w:rPr>
            </w:pPr>
            <w:r w:rsidRPr="008D2F03">
              <w:rPr>
                <w:b/>
                <w:bCs/>
              </w:rPr>
              <w:t>Earlier than 1925</w:t>
            </w:r>
          </w:p>
          <w:p w14:paraId="65E4862E" w14:textId="77777777" w:rsidR="00976DB6" w:rsidRDefault="004D0558">
            <w:r>
              <w:t>Acoustically recorded s</w:t>
            </w:r>
            <w:r w:rsidR="00976DB6">
              <w:t xml:space="preserve">hellac, </w:t>
            </w:r>
            <w:r>
              <w:t xml:space="preserve">mostly </w:t>
            </w:r>
            <w:r w:rsidR="00976DB6">
              <w:t>laterally cut</w:t>
            </w:r>
            <w:r w:rsidR="00465246">
              <w:t xml:space="preserve">. </w:t>
            </w:r>
            <w:r>
              <w:t>Records</w:t>
            </w:r>
            <w:r w:rsidR="00465246" w:rsidRPr="00465246">
              <w:t xml:space="preserve"> manufactured before the introduction of</w:t>
            </w:r>
            <w:r>
              <w:t xml:space="preserve"> electrical recording in 1925 are</w:t>
            </w:r>
            <w:r w:rsidR="00465246" w:rsidRPr="00465246">
              <w:t xml:space="preserve"> intended for mica diaphragm reproducers.</w:t>
            </w:r>
            <w:r w:rsidR="00460ED6">
              <w:t xml:space="preserve"> </w:t>
            </w:r>
            <w:r w:rsidR="00096D1C">
              <w:t>S</w:t>
            </w:r>
            <w:r w:rsidR="00096D1C" w:rsidRPr="00096D1C">
              <w:t xml:space="preserve">tick to acoustically recorded records from before 1925. The mica diaphragm is built to handle the low volume and frequency range of the acoustic discs. Playing post-1925 </w:t>
            </w:r>
            <w:r>
              <w:t xml:space="preserve">electrically recorded discs may </w:t>
            </w:r>
            <w:r w:rsidR="00096D1C" w:rsidRPr="00096D1C">
              <w:t>delamin</w:t>
            </w:r>
            <w:r>
              <w:t>ate the diaphragm</w:t>
            </w:r>
            <w:r w:rsidR="00096D1C" w:rsidRPr="00096D1C">
              <w:t xml:space="preserve"> a</w:t>
            </w:r>
            <w:r>
              <w:t>nd cause excessive movement of the needle in the groove, damaging</w:t>
            </w:r>
            <w:r w:rsidR="00096D1C" w:rsidRPr="00096D1C">
              <w:t xml:space="preserve"> the groove walls.</w:t>
            </w:r>
          </w:p>
        </w:tc>
      </w:tr>
    </w:tbl>
    <w:p w14:paraId="1238FF40" w14:textId="77777777" w:rsidR="005820B3" w:rsidRDefault="005820B3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6"/>
        <w:gridCol w:w="1591"/>
        <w:gridCol w:w="5563"/>
      </w:tblGrid>
      <w:tr w:rsidR="005820B3" w14:paraId="35EF9F38" w14:textId="77777777">
        <w:trPr>
          <w:trHeight w:val="20"/>
          <w:tblHeader/>
        </w:trPr>
        <w:tc>
          <w:tcPr>
            <w:tcW w:w="0" w:type="auto"/>
            <w:vAlign w:val="center"/>
          </w:tcPr>
          <w:p w14:paraId="2FA4ED5A" w14:textId="77777777" w:rsidR="005820B3" w:rsidRPr="005820B3" w:rsidRDefault="005820B3" w:rsidP="005820B3">
            <w:r>
              <w:lastRenderedPageBreak/>
              <w:t>Reproducer/Sound box Type</w:t>
            </w:r>
          </w:p>
        </w:tc>
        <w:tc>
          <w:tcPr>
            <w:tcW w:w="0" w:type="auto"/>
          </w:tcPr>
          <w:p w14:paraId="65326AE3" w14:textId="77777777" w:rsidR="005820B3" w:rsidRPr="005820B3" w:rsidRDefault="005820B3" w:rsidP="005820B3">
            <w:r>
              <w:t>Needle/Stylus</w:t>
            </w:r>
          </w:p>
        </w:tc>
        <w:tc>
          <w:tcPr>
            <w:tcW w:w="0" w:type="auto"/>
          </w:tcPr>
          <w:p w14:paraId="5A3B7475" w14:textId="77777777" w:rsidR="005820B3" w:rsidRPr="005820B3" w:rsidRDefault="005820B3" w:rsidP="005820B3">
            <w:r>
              <w:t>Record Type</w:t>
            </w:r>
          </w:p>
        </w:tc>
      </w:tr>
      <w:tr w:rsidR="005820B3" w14:paraId="5CAC5B7B" w14:textId="77777777" w:rsidTr="00645537">
        <w:trPr>
          <w:trHeight w:val="20"/>
          <w:tblHeader/>
        </w:trPr>
        <w:tc>
          <w:tcPr>
            <w:tcW w:w="0" w:type="auto"/>
            <w:vMerge w:val="restart"/>
          </w:tcPr>
          <w:p w14:paraId="44BC04B4" w14:textId="77777777" w:rsidR="005820B3" w:rsidRPr="005820B3" w:rsidRDefault="005820B3" w:rsidP="005820B3">
            <w:r w:rsidRPr="005820B3">
              <w:t>Victor Orthophonic, Columbia Viva-Tonal (see above), any sound box with an aluminum diaphragm, etc.</w:t>
            </w:r>
          </w:p>
          <w:p w14:paraId="7C0D53AA" w14:textId="5013A7FD" w:rsidR="005820B3" w:rsidRPr="005820B3" w:rsidRDefault="00684A1F" w:rsidP="005820B3">
            <w:r w:rsidRPr="005820B3">
              <w:rPr>
                <w:noProof/>
              </w:rPr>
              <w:drawing>
                <wp:inline distT="0" distB="0" distL="0" distR="0" wp14:anchorId="28C21C6A" wp14:editId="30268045">
                  <wp:extent cx="1508760" cy="2021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760" cy="202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F9EA4" w14:textId="77777777" w:rsidR="005820B3" w:rsidRPr="005820B3" w:rsidRDefault="005820B3" w:rsidP="005820B3"/>
        </w:tc>
        <w:tc>
          <w:tcPr>
            <w:tcW w:w="0" w:type="auto"/>
          </w:tcPr>
          <w:p w14:paraId="5785B30C" w14:textId="77777777" w:rsidR="005820B3" w:rsidRDefault="005820B3" w:rsidP="005820B3">
            <w:r w:rsidRPr="005820B3">
              <w:t xml:space="preserve">Steel, </w:t>
            </w:r>
          </w:p>
          <w:p w14:paraId="3F32B969" w14:textId="77777777" w:rsidR="005820B3" w:rsidRDefault="005820B3" w:rsidP="005820B3">
            <w:r>
              <w:t>S</w:t>
            </w:r>
            <w:r w:rsidRPr="005820B3">
              <w:t xml:space="preserve">pearpoint, </w:t>
            </w:r>
          </w:p>
          <w:p w14:paraId="17FFDA1F" w14:textId="77777777" w:rsidR="005820B3" w:rsidRDefault="005820B3" w:rsidP="005820B3">
            <w:r>
              <w:t>B</w:t>
            </w:r>
            <w:r w:rsidRPr="005820B3">
              <w:t xml:space="preserve">amboo, </w:t>
            </w:r>
          </w:p>
          <w:p w14:paraId="4D5F9D18" w14:textId="77777777" w:rsidR="005820B3" w:rsidRPr="005820B3" w:rsidRDefault="005820B3" w:rsidP="005820B3">
            <w:r w:rsidRPr="005820B3">
              <w:t>Tungs-tone</w:t>
            </w:r>
          </w:p>
        </w:tc>
        <w:tc>
          <w:tcPr>
            <w:tcW w:w="0" w:type="auto"/>
          </w:tcPr>
          <w:p w14:paraId="681A86A5" w14:textId="77777777" w:rsidR="005820B3" w:rsidRPr="005820B3" w:rsidRDefault="005820B3" w:rsidP="005820B3">
            <w:r w:rsidRPr="005820B3">
              <w:t xml:space="preserve">Any laterally cut, electrically recorded 78 made before 1937. You can play an acoustical recording with </w:t>
            </w:r>
            <w:r>
              <w:t>an orthophonic</w:t>
            </w:r>
            <w:r w:rsidRPr="005820B3">
              <w:t xml:space="preserve">, but there is no real </w:t>
            </w:r>
            <w:r>
              <w:t xml:space="preserve">sound </w:t>
            </w:r>
            <w:r w:rsidRPr="005820B3">
              <w:t xml:space="preserve">advantage. </w:t>
            </w:r>
          </w:p>
        </w:tc>
      </w:tr>
      <w:tr w:rsidR="005820B3" w14:paraId="58CFF7DE" w14:textId="77777777" w:rsidTr="00645537">
        <w:trPr>
          <w:trHeight w:val="20"/>
          <w:tblHeader/>
        </w:trPr>
        <w:tc>
          <w:tcPr>
            <w:tcW w:w="0" w:type="auto"/>
            <w:vMerge/>
          </w:tcPr>
          <w:p w14:paraId="5B3E5AF8" w14:textId="77777777" w:rsidR="005820B3" w:rsidRDefault="005820B3" w:rsidP="005820B3"/>
        </w:tc>
        <w:tc>
          <w:tcPr>
            <w:tcW w:w="0" w:type="auto"/>
          </w:tcPr>
          <w:p w14:paraId="0234BB68" w14:textId="77777777" w:rsidR="005820B3" w:rsidRDefault="005820B3" w:rsidP="005820B3">
            <w:r>
              <w:t xml:space="preserve">Steel, </w:t>
            </w:r>
          </w:p>
          <w:p w14:paraId="3C063A0E" w14:textId="77777777" w:rsidR="005820B3" w:rsidRDefault="005820B3" w:rsidP="005820B3">
            <w:r>
              <w:t>Spearpoint,</w:t>
            </w:r>
          </w:p>
          <w:p w14:paraId="55EE0A8C" w14:textId="77777777" w:rsidR="005820B3" w:rsidRDefault="005820B3" w:rsidP="005820B3">
            <w:r>
              <w:t xml:space="preserve"> Bamboo, </w:t>
            </w:r>
          </w:p>
          <w:p w14:paraId="28177713" w14:textId="77777777" w:rsidR="005820B3" w:rsidRDefault="005820B3" w:rsidP="005820B3">
            <w:r>
              <w:t>Tungs-tone</w:t>
            </w:r>
          </w:p>
        </w:tc>
        <w:tc>
          <w:tcPr>
            <w:tcW w:w="0" w:type="auto"/>
          </w:tcPr>
          <w:p w14:paraId="273FE20E" w14:textId="77777777" w:rsidR="005820B3" w:rsidRPr="008D2F03" w:rsidRDefault="005820B3" w:rsidP="005820B3">
            <w:pPr>
              <w:rPr>
                <w:b/>
                <w:bCs/>
              </w:rPr>
            </w:pPr>
            <w:r w:rsidRPr="00D516FF">
              <w:t xml:space="preserve">Electric recordings made between </w:t>
            </w:r>
            <w:r w:rsidRPr="008D2F03">
              <w:rPr>
                <w:b/>
                <w:bCs/>
              </w:rPr>
              <w:t>1925-1937</w:t>
            </w:r>
            <w:r w:rsidRPr="00D516FF">
              <w:t xml:space="preserve"> using the Western Electric Westrex recording system (Victor Orthophonic &amp; Columbia Viva-Tonal specifically) are part of a balanced system.</w:t>
            </w:r>
          </w:p>
        </w:tc>
      </w:tr>
      <w:tr w:rsidR="005820B3" w14:paraId="5D4C87B4" w14:textId="77777777" w:rsidTr="00645537">
        <w:trPr>
          <w:trHeight w:val="20"/>
          <w:tblHeader/>
        </w:trPr>
        <w:tc>
          <w:tcPr>
            <w:tcW w:w="0" w:type="auto"/>
            <w:vMerge/>
          </w:tcPr>
          <w:p w14:paraId="3D64F61C" w14:textId="77777777" w:rsidR="005820B3" w:rsidRDefault="005820B3" w:rsidP="005820B3"/>
        </w:tc>
        <w:tc>
          <w:tcPr>
            <w:tcW w:w="0" w:type="auto"/>
          </w:tcPr>
          <w:p w14:paraId="654270AD" w14:textId="77777777" w:rsidR="005820B3" w:rsidRDefault="005820B3" w:rsidP="005820B3">
            <w:r>
              <w:t xml:space="preserve">Steel Soft Tone, </w:t>
            </w:r>
          </w:p>
          <w:p w14:paraId="40E99B40" w14:textId="77777777" w:rsidR="005820B3" w:rsidRDefault="005820B3" w:rsidP="005820B3">
            <w:r>
              <w:t>Bamboo</w:t>
            </w:r>
          </w:p>
        </w:tc>
        <w:tc>
          <w:tcPr>
            <w:tcW w:w="0" w:type="auto"/>
          </w:tcPr>
          <w:p w14:paraId="5CF5D07F" w14:textId="77777777" w:rsidR="005820B3" w:rsidRPr="008D2F03" w:rsidRDefault="005820B3" w:rsidP="005820B3">
            <w:pPr>
              <w:rPr>
                <w:b/>
                <w:bCs/>
              </w:rPr>
            </w:pPr>
            <w:r w:rsidRPr="00D516FF">
              <w:t xml:space="preserve">Records made </w:t>
            </w:r>
            <w:r w:rsidRPr="008D2F03">
              <w:rPr>
                <w:b/>
                <w:bCs/>
              </w:rPr>
              <w:t>after 1937</w:t>
            </w:r>
            <w:r w:rsidRPr="00D516FF">
              <w:t xml:space="preserve"> were designed with a different recording curve made to generate a tiny piezo-electric spark in a Rochelle salt-crystal pickup. There is too much sound energy in that groove for an Orthophonic-style reproducer to handle efficiently.</w:t>
            </w:r>
            <w:r>
              <w:t xml:space="preserve"> Records after 1937 can be played using a soft tone</w:t>
            </w:r>
            <w:r w:rsidRPr="00E3261D">
              <w:t xml:space="preserve"> -tone needle </w:t>
            </w:r>
            <w:r>
              <w:t>but it’s not compatible with</w:t>
            </w:r>
            <w:r w:rsidRPr="00E3261D">
              <w:t xml:space="preserve"> the Westrex system.</w:t>
            </w:r>
          </w:p>
        </w:tc>
      </w:tr>
    </w:tbl>
    <w:p w14:paraId="5BFEEFFC" w14:textId="77777777" w:rsidR="00645537" w:rsidRPr="006B7E0B" w:rsidRDefault="00645537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1"/>
        <w:gridCol w:w="1618"/>
        <w:gridCol w:w="5611"/>
      </w:tblGrid>
      <w:tr w:rsidR="005820B3" w14:paraId="5698DC51" w14:textId="77777777">
        <w:trPr>
          <w:trHeight w:val="20"/>
          <w:tblHeader/>
        </w:trPr>
        <w:tc>
          <w:tcPr>
            <w:tcW w:w="3618" w:type="dxa"/>
            <w:vAlign w:val="center"/>
          </w:tcPr>
          <w:p w14:paraId="5E499074" w14:textId="77777777" w:rsidR="005820B3" w:rsidRPr="009C28B1" w:rsidRDefault="005820B3" w:rsidP="005820B3">
            <w:r>
              <w:t>Reproducer/Sound box Type</w:t>
            </w:r>
          </w:p>
        </w:tc>
        <w:tc>
          <w:tcPr>
            <w:tcW w:w="1620" w:type="dxa"/>
          </w:tcPr>
          <w:p w14:paraId="4737A049" w14:textId="77777777" w:rsidR="005820B3" w:rsidRDefault="005820B3" w:rsidP="005820B3">
            <w:r>
              <w:t>Needle/Stylus</w:t>
            </w:r>
          </w:p>
        </w:tc>
        <w:tc>
          <w:tcPr>
            <w:tcW w:w="5778" w:type="dxa"/>
          </w:tcPr>
          <w:p w14:paraId="3C0CEACF" w14:textId="77777777" w:rsidR="005820B3" w:rsidRPr="009C28B1" w:rsidRDefault="005820B3" w:rsidP="005820B3">
            <w:r>
              <w:t>Record Type</w:t>
            </w:r>
          </w:p>
        </w:tc>
      </w:tr>
      <w:tr w:rsidR="005820B3" w14:paraId="4A5A0D9D" w14:textId="77777777" w:rsidTr="005820B3">
        <w:trPr>
          <w:trHeight w:val="20"/>
          <w:tblHeader/>
        </w:trPr>
        <w:tc>
          <w:tcPr>
            <w:tcW w:w="3618" w:type="dxa"/>
          </w:tcPr>
          <w:p w14:paraId="4148F674" w14:textId="77777777" w:rsidR="005820B3" w:rsidRDefault="005820B3" w:rsidP="005820B3">
            <w:r w:rsidRPr="009C28B1">
              <w:t>Pathé</w:t>
            </w:r>
          </w:p>
        </w:tc>
        <w:tc>
          <w:tcPr>
            <w:tcW w:w="1620" w:type="dxa"/>
          </w:tcPr>
          <w:p w14:paraId="2723909E" w14:textId="77777777" w:rsidR="005820B3" w:rsidRDefault="005820B3" w:rsidP="005820B3">
            <w:r>
              <w:t>Sapphire Ball</w:t>
            </w:r>
          </w:p>
        </w:tc>
        <w:tc>
          <w:tcPr>
            <w:tcW w:w="5778" w:type="dxa"/>
          </w:tcPr>
          <w:p w14:paraId="1A6FB406" w14:textId="77777777" w:rsidR="005820B3" w:rsidRDefault="005820B3" w:rsidP="005820B3">
            <w:r w:rsidRPr="009C28B1">
              <w:t xml:space="preserve">Pathé uses a </w:t>
            </w:r>
            <w:r>
              <w:t xml:space="preserve">vertical cut </w:t>
            </w:r>
            <w:r w:rsidRPr="009C28B1">
              <w:t>groove that is U-shaped in cross-section and is tracked with a sapphire ball stylus.</w:t>
            </w:r>
          </w:p>
        </w:tc>
      </w:tr>
      <w:tr w:rsidR="005820B3" w14:paraId="55B3EE44" w14:textId="77777777" w:rsidTr="005820B3">
        <w:trPr>
          <w:trHeight w:val="20"/>
          <w:tblHeader/>
        </w:trPr>
        <w:tc>
          <w:tcPr>
            <w:tcW w:w="3618" w:type="dxa"/>
          </w:tcPr>
          <w:p w14:paraId="7BC92C27" w14:textId="77777777" w:rsidR="005820B3" w:rsidRDefault="005820B3" w:rsidP="005820B3">
            <w:r>
              <w:t>Edison Diamond Stylus</w:t>
            </w:r>
          </w:p>
        </w:tc>
        <w:tc>
          <w:tcPr>
            <w:tcW w:w="1620" w:type="dxa"/>
          </w:tcPr>
          <w:p w14:paraId="6FAFD87D" w14:textId="77777777" w:rsidR="005820B3" w:rsidRDefault="005820B3" w:rsidP="005820B3">
            <w:r>
              <w:t>Diamond</w:t>
            </w:r>
          </w:p>
        </w:tc>
        <w:tc>
          <w:tcPr>
            <w:tcW w:w="5778" w:type="dxa"/>
          </w:tcPr>
          <w:p w14:paraId="48112B38" w14:textId="77777777" w:rsidR="005820B3" w:rsidRDefault="005820B3" w:rsidP="005820B3">
            <w:r>
              <w:t xml:space="preserve">Edison DD Vertical Cut. </w:t>
            </w:r>
            <w:r w:rsidRPr="009C28B1">
              <w:t xml:space="preserve">Edison </w:t>
            </w:r>
            <w:r>
              <w:t>¼” discs use</w:t>
            </w:r>
            <w:r w:rsidRPr="009C28B1">
              <w:t xml:space="preserve"> a groove that is V-shaped in cross-section and </w:t>
            </w:r>
            <w:r>
              <w:t xml:space="preserve">is </w:t>
            </w:r>
            <w:r w:rsidRPr="009C28B1">
              <w:t>tracked with a conical diamond stylus.</w:t>
            </w:r>
          </w:p>
        </w:tc>
      </w:tr>
    </w:tbl>
    <w:p w14:paraId="72C88842" w14:textId="77777777" w:rsidR="00AC06F2" w:rsidRDefault="00AC06F2">
      <w:pPr>
        <w:rPr>
          <w:b/>
          <w:bCs/>
        </w:rPr>
      </w:pPr>
    </w:p>
    <w:p w14:paraId="122038DA" w14:textId="77777777" w:rsidR="00976DB6" w:rsidRPr="00D86194" w:rsidRDefault="008730A5" w:rsidP="00D615AD">
      <w:pPr>
        <w:spacing w:before="0" w:after="0"/>
        <w:rPr>
          <w:b/>
          <w:bCs/>
        </w:rPr>
      </w:pPr>
      <w:r w:rsidRPr="00D86194">
        <w:rPr>
          <w:b/>
          <w:bCs/>
        </w:rPr>
        <w:t>Differentiating between Acoustically and Electrically recorded records</w:t>
      </w:r>
      <w:r w:rsidR="00D86194" w:rsidRPr="00D86194">
        <w:rPr>
          <w:b/>
          <w:bCs/>
        </w:rPr>
        <w:t>.</w:t>
      </w:r>
    </w:p>
    <w:p w14:paraId="7931B3D2" w14:textId="77777777" w:rsidR="00AC06F2" w:rsidRDefault="00D86194">
      <w:r w:rsidRPr="00D86194">
        <w:t>Assum</w:t>
      </w:r>
      <w:r>
        <w:t>e you are</w:t>
      </w:r>
      <w:r w:rsidRPr="00D86194">
        <w:t xml:space="preserve"> looking at a disc and </w:t>
      </w:r>
      <w:r>
        <w:t>you</w:t>
      </w:r>
      <w:r w:rsidRPr="00D86194">
        <w:t xml:space="preserve"> do not recognize the artist nor know the production year. </w:t>
      </w:r>
      <w:r>
        <w:t>You</w:t>
      </w:r>
      <w:r w:rsidRPr="00D86194">
        <w:t xml:space="preserve"> can tell </w:t>
      </w:r>
      <w:r w:rsidR="00B215C6" w:rsidRPr="00D86194">
        <w:t>its</w:t>
      </w:r>
      <w:r w:rsidRPr="00D86194">
        <w:t xml:space="preserve"> shellac and not vinyl from the weight and thickness. BUT is there any physical or visual characteristic that can indicate whether it's acoustic or electrically recorded?</w:t>
      </w:r>
      <w:r>
        <w:t xml:space="preserve"> </w:t>
      </w:r>
    </w:p>
    <w:p w14:paraId="02CC7B13" w14:textId="677C7C03" w:rsidR="008F7BD9" w:rsidRDefault="008F7BD9">
      <w:pPr>
        <w:rPr>
          <w:rStyle w:val="Hyperlink"/>
        </w:rPr>
      </w:pPr>
      <w:r>
        <w:t xml:space="preserve">You may be able to date the disc by examining the labels.  This is a great reference for this purpose.  </w:t>
      </w:r>
      <w:hyperlink r:id="rId11" w:history="1">
        <w:r w:rsidRPr="00F729BE">
          <w:rPr>
            <w:rStyle w:val="Hyperlink"/>
          </w:rPr>
          <w:t>http://majesticrecord.com/labelsvictor.htm</w:t>
        </w:r>
      </w:hyperlink>
    </w:p>
    <w:p w14:paraId="2DAE6106" w14:textId="081E12F2" w:rsidR="00044A58" w:rsidRDefault="00044A58">
      <w:r>
        <w:t xml:space="preserve">Another very good reference for disc identification: </w:t>
      </w:r>
      <w:r w:rsidRPr="00044A58">
        <w:t>https://www.78discography.com</w:t>
      </w:r>
    </w:p>
    <w:p w14:paraId="799A3E13" w14:textId="77777777" w:rsidR="008F7BD9" w:rsidRDefault="008F7BD9">
      <w:r>
        <w:t>Often</w:t>
      </w:r>
      <w:r w:rsidRPr="00D86194">
        <w:t xml:space="preserve"> there is some reference to ‘Electrically Recorded’ or lightning bolts, etc. incorporated in the design. </w:t>
      </w:r>
      <w:r>
        <w:t xml:space="preserve">Some Victor records have “VE” (“Victor Electric”) printed on the label or engraved in the “run-out” area. </w:t>
      </w:r>
      <w:r w:rsidRPr="00AC06F2">
        <w:t>Some of the last</w:t>
      </w:r>
      <w:r>
        <w:t xml:space="preserve"> Victor “Batwing”</w:t>
      </w:r>
      <w:r w:rsidRPr="00AC06F2">
        <w:t xml:space="preserve"> labels have the word </w:t>
      </w:r>
      <w:r>
        <w:t>“O</w:t>
      </w:r>
      <w:r w:rsidRPr="00AC06F2">
        <w:t>rthophonic</w:t>
      </w:r>
      <w:r>
        <w:t>”</w:t>
      </w:r>
      <w:r w:rsidRPr="00AC06F2">
        <w:t xml:space="preserve"> to the left of the spindle hole as they switched over to electric recording in 1925</w:t>
      </w:r>
      <w:r>
        <w:t xml:space="preserve">. The Victor “Scroll” label appeared on electrically recorded records from 1926 through 1937. </w:t>
      </w:r>
    </w:p>
    <w:p w14:paraId="2D4C4542" w14:textId="77777777" w:rsidR="008F7BD9" w:rsidRPr="00AF3C6D" w:rsidRDefault="008F7BD9" w:rsidP="008F7BD9">
      <w:pPr>
        <w:spacing w:before="0" w:after="0"/>
        <w:rPr>
          <w:lang w:val="en"/>
        </w:rPr>
      </w:pPr>
      <w:r w:rsidRPr="00AF3C6D">
        <w:rPr>
          <w:lang w:val="en"/>
        </w:rPr>
        <w:t>A good rule of thumb regarding acoustic machines with mica diaphragms:</w:t>
      </w:r>
    </w:p>
    <w:p w14:paraId="6209C42D" w14:textId="508CE6D0" w:rsidR="008F7BD9" w:rsidRDefault="008F7BD9" w:rsidP="008F7BD9">
      <w:pPr>
        <w:spacing w:before="0" w:after="0"/>
        <w:rPr>
          <w:lang w:val="en"/>
        </w:rPr>
      </w:pPr>
      <w:r>
        <w:rPr>
          <w:lang w:val="en"/>
        </w:rPr>
        <w:t>Avoid playing 78s with a lead in groove on the perimeter, which date from approx. 1934 and later. 78s with a</w:t>
      </w:r>
      <w:r w:rsidRPr="00AF3C6D">
        <w:rPr>
          <w:lang w:val="en"/>
        </w:rPr>
        <w:t xml:space="preserve"> lead in groove have a wider </w:t>
      </w:r>
      <w:r>
        <w:rPr>
          <w:lang w:val="en"/>
        </w:rPr>
        <w:t xml:space="preserve">dynamic </w:t>
      </w:r>
      <w:r w:rsidRPr="00AF3C6D">
        <w:rPr>
          <w:lang w:val="en"/>
        </w:rPr>
        <w:t>range and increased volume that a mica diaphragm j</w:t>
      </w:r>
      <w:r>
        <w:rPr>
          <w:lang w:val="en"/>
        </w:rPr>
        <w:t>ust wasn’t designed to handle</w:t>
      </w:r>
      <w:r w:rsidRPr="00AF3C6D">
        <w:rPr>
          <w:lang w:val="en"/>
        </w:rPr>
        <w:t>, even with soft tone needles.</w:t>
      </w:r>
      <w:r w:rsidR="00044A58">
        <w:rPr>
          <w:lang w:val="en"/>
        </w:rPr>
        <w:t xml:space="preserve"> </w:t>
      </w:r>
    </w:p>
    <w:p w14:paraId="487F8EFB" w14:textId="609D0FB8" w:rsidR="00044A58" w:rsidRDefault="00044A58" w:rsidP="008F7BD9">
      <w:pPr>
        <w:spacing w:before="0" w:after="0"/>
        <w:rPr>
          <w:lang w:val="en"/>
        </w:rPr>
      </w:pPr>
    </w:p>
    <w:p w14:paraId="55185BD5" w14:textId="77777777" w:rsidR="00044A58" w:rsidRPr="00044A58" w:rsidRDefault="00044A58" w:rsidP="00044A58">
      <w:pPr>
        <w:spacing w:before="0" w:after="0"/>
        <w:rPr>
          <w:lang w:val="en"/>
        </w:rPr>
      </w:pPr>
      <w:r w:rsidRPr="00044A58">
        <w:rPr>
          <w:lang w:val="en"/>
        </w:rPr>
        <w:t>If the record doesn’t have a run out groove (meaning the recording just ends where the music stops, and there isn’t a groove that carries on closer to the label) then it LIKELY is from the acoustic period.</w:t>
      </w:r>
    </w:p>
    <w:p w14:paraId="2BB7CBF7" w14:textId="77777777" w:rsidR="008F7BD9" w:rsidRPr="00AF3C6D" w:rsidRDefault="008F7BD9" w:rsidP="008F7BD9">
      <w:pPr>
        <w:spacing w:before="0" w:after="0"/>
        <w:rPr>
          <w:lang w:val="en"/>
        </w:rPr>
      </w:pPr>
    </w:p>
    <w:p w14:paraId="45187F7F" w14:textId="77777777" w:rsidR="008F7BD9" w:rsidRPr="008F7BD9" w:rsidRDefault="008F7BD9" w:rsidP="008F7BD9">
      <w:pPr>
        <w:spacing w:before="0" w:after="0"/>
        <w:rPr>
          <w:lang w:val="en"/>
        </w:rPr>
      </w:pPr>
      <w:r>
        <w:rPr>
          <w:lang w:val="en"/>
        </w:rPr>
        <w:t>If you must play later 78</w:t>
      </w:r>
      <w:r w:rsidRPr="00AF3C6D">
        <w:rPr>
          <w:lang w:val="en"/>
        </w:rPr>
        <w:t>s on a mica diaphragm type of sound box, go eas</w:t>
      </w:r>
      <w:r>
        <w:rPr>
          <w:lang w:val="en"/>
        </w:rPr>
        <w:t xml:space="preserve">y on the later records and </w:t>
      </w:r>
      <w:r w:rsidRPr="00AF3C6D">
        <w:rPr>
          <w:lang w:val="en"/>
        </w:rPr>
        <w:t>use the thorn or fiber needles.</w:t>
      </w:r>
    </w:p>
    <w:p w14:paraId="57E010E3" w14:textId="77777777" w:rsidR="00AC06F2" w:rsidRDefault="00AC06F2"/>
    <w:sectPr w:rsidR="00AC06F2" w:rsidSect="00D615AD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5D062" w14:textId="77777777" w:rsidR="00A9581E" w:rsidRDefault="00A9581E" w:rsidP="00D615AD">
      <w:pPr>
        <w:spacing w:before="0" w:after="0"/>
      </w:pPr>
      <w:r>
        <w:separator/>
      </w:r>
    </w:p>
  </w:endnote>
  <w:endnote w:type="continuationSeparator" w:id="0">
    <w:p w14:paraId="1DD888FF" w14:textId="77777777" w:rsidR="00A9581E" w:rsidRDefault="00A9581E" w:rsidP="00D615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C6FE" w14:textId="210F6AAF" w:rsidR="00CD1D09" w:rsidRDefault="00E20C56">
    <w:pPr>
      <w:pStyle w:val="Footer"/>
    </w:pPr>
    <w:r>
      <w:t xml:space="preserve">Information provided by </w:t>
    </w:r>
    <w:bookmarkStart w:id="0" w:name="_Hlk123575154"/>
    <w:r w:rsidR="00044A58" w:rsidRPr="00044A58">
      <w:t xml:space="preserve">John Banks, Jon Byler, </w:t>
    </w:r>
    <w:r>
      <w:t xml:space="preserve">Gertie </w:t>
    </w:r>
    <w:proofErr w:type="spellStart"/>
    <w:r>
      <w:t>Maeder</w:t>
    </w:r>
    <w:bookmarkEnd w:id="0"/>
    <w:proofErr w:type="spellEnd"/>
    <w:r w:rsidR="00044A58">
      <w:t xml:space="preserve">, </w:t>
    </w:r>
    <w:r w:rsidR="00044A58" w:rsidRPr="00044A58">
      <w:t xml:space="preserve">John </w:t>
    </w:r>
    <w:proofErr w:type="spellStart"/>
    <w:r w:rsidR="00044A58" w:rsidRPr="00044A58">
      <w:t>Mader</w:t>
    </w:r>
    <w:proofErr w:type="spellEnd"/>
    <w:r w:rsidR="00044A58" w:rsidRPr="00044A58">
      <w:t>,</w:t>
    </w:r>
    <w:r w:rsidR="00044A58">
      <w:t xml:space="preserve"> </w:t>
    </w:r>
    <w:r w:rsidR="00044A58">
      <w:t>George Paul</w:t>
    </w:r>
    <w:r w:rsidR="00044A58">
      <w:t>,</w:t>
    </w:r>
    <w:r w:rsidR="00044A58" w:rsidRPr="00044A58">
      <w:t xml:space="preserve"> </w:t>
    </w:r>
    <w:r w:rsidR="00044A58" w:rsidRPr="00044A58">
      <w:t>Charles D. Smith, Robert Wright</w:t>
    </w:r>
    <w:r w:rsidR="00044A58">
      <w:t xml:space="preserve">, </w:t>
    </w:r>
    <w:r>
      <w:t xml:space="preserve">and compiled by Peter Poggi. Please refer suggestions to </w:t>
    </w:r>
    <w:hyperlink r:id="rId1" w:history="1">
      <w:r w:rsidR="00044A58" w:rsidRPr="00ED1890">
        <w:rPr>
          <w:rStyle w:val="Hyperlink"/>
        </w:rPr>
        <w:t>peter.poggi@yahoo.com</w:t>
      </w:r>
    </w:hyperlink>
    <w:r w:rsidR="00044A58">
      <w:t xml:space="preserve"> (rev. 1/2/23)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16D34" w14:textId="77777777" w:rsidR="00A9581E" w:rsidRDefault="00A9581E" w:rsidP="00D615AD">
      <w:pPr>
        <w:spacing w:before="0" w:after="0"/>
      </w:pPr>
      <w:r>
        <w:separator/>
      </w:r>
    </w:p>
  </w:footnote>
  <w:footnote w:type="continuationSeparator" w:id="0">
    <w:p w14:paraId="79FE1136" w14:textId="77777777" w:rsidR="00A9581E" w:rsidRDefault="00A9581E" w:rsidP="00D615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3B3E" w14:textId="77777777" w:rsidR="00CD1D09" w:rsidRDefault="00E20C56">
    <w:pPr>
      <w:pStyle w:val="Header"/>
    </w:pPr>
    <w:r>
      <w:t xml:space="preserve">Reproducer to Recording </w:t>
    </w:r>
    <w:r w:rsidR="00FD099E">
      <w:t>Media C</w:t>
    </w:r>
    <w:r>
      <w:t>ompatibility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A31C4"/>
    <w:multiLevelType w:val="hybridMultilevel"/>
    <w:tmpl w:val="C0D2D698"/>
    <w:lvl w:ilvl="0" w:tplc="911451DE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E4A17"/>
    <w:multiLevelType w:val="hybridMultilevel"/>
    <w:tmpl w:val="D7C2C8D8"/>
    <w:lvl w:ilvl="0" w:tplc="7C402296">
      <w:start w:val="1"/>
      <w:numFmt w:val="decimal"/>
      <w:lvlText w:val="%1.1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7A221C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31A4DBB"/>
    <w:multiLevelType w:val="multilevel"/>
    <w:tmpl w:val="A692ABAC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5173865"/>
    <w:multiLevelType w:val="hybridMultilevel"/>
    <w:tmpl w:val="BF06E540"/>
    <w:lvl w:ilvl="0" w:tplc="4C06EC08">
      <w:start w:val="1"/>
      <w:numFmt w:val="bullet"/>
      <w:pStyle w:val="SectionBody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8C344BE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E17C0F22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E22B260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4" w:tplc="A0403ED8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5" w:tplc="5D6EAB22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B75E15F4" w:tentative="1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7" w:tplc="8A50A46E" w:tentative="1">
      <w:start w:val="1"/>
      <w:numFmt w:val="bullet"/>
      <w:lvlText w:val="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8" w:tplc="A9D26392" w:tentative="1">
      <w:start w:val="1"/>
      <w:numFmt w:val="bullet"/>
      <w:lvlText w:val="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 w16cid:durableId="161287382">
    <w:abstractNumId w:val="3"/>
  </w:num>
  <w:num w:numId="2" w16cid:durableId="393700740">
    <w:abstractNumId w:val="0"/>
  </w:num>
  <w:num w:numId="3" w16cid:durableId="959260558">
    <w:abstractNumId w:val="1"/>
  </w:num>
  <w:num w:numId="4" w16cid:durableId="894582642">
    <w:abstractNumId w:val="3"/>
  </w:num>
  <w:num w:numId="5" w16cid:durableId="937522951">
    <w:abstractNumId w:val="0"/>
  </w:num>
  <w:num w:numId="6" w16cid:durableId="571089353">
    <w:abstractNumId w:val="2"/>
  </w:num>
  <w:num w:numId="7" w16cid:durableId="11444700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B6"/>
    <w:rsid w:val="00013C25"/>
    <w:rsid w:val="000305B0"/>
    <w:rsid w:val="00044A58"/>
    <w:rsid w:val="00046E2B"/>
    <w:rsid w:val="00096D1C"/>
    <w:rsid w:val="000B399C"/>
    <w:rsid w:val="000E19CD"/>
    <w:rsid w:val="00107E41"/>
    <w:rsid w:val="001813DF"/>
    <w:rsid w:val="002011A5"/>
    <w:rsid w:val="0022237A"/>
    <w:rsid w:val="00321976"/>
    <w:rsid w:val="00323E82"/>
    <w:rsid w:val="0039001C"/>
    <w:rsid w:val="003C37FF"/>
    <w:rsid w:val="00421516"/>
    <w:rsid w:val="0044037B"/>
    <w:rsid w:val="00460ED6"/>
    <w:rsid w:val="00465246"/>
    <w:rsid w:val="00466B5B"/>
    <w:rsid w:val="004801E7"/>
    <w:rsid w:val="004D0558"/>
    <w:rsid w:val="00524FE0"/>
    <w:rsid w:val="005820B3"/>
    <w:rsid w:val="006021C6"/>
    <w:rsid w:val="00612863"/>
    <w:rsid w:val="00645537"/>
    <w:rsid w:val="00684A1F"/>
    <w:rsid w:val="006B7E0B"/>
    <w:rsid w:val="008730A5"/>
    <w:rsid w:val="00893110"/>
    <w:rsid w:val="008D2F03"/>
    <w:rsid w:val="008F7BD9"/>
    <w:rsid w:val="00976DB6"/>
    <w:rsid w:val="009B1693"/>
    <w:rsid w:val="009C28B1"/>
    <w:rsid w:val="009D2352"/>
    <w:rsid w:val="00A61DEF"/>
    <w:rsid w:val="00A9581E"/>
    <w:rsid w:val="00AC06F2"/>
    <w:rsid w:val="00AF3C6D"/>
    <w:rsid w:val="00B02261"/>
    <w:rsid w:val="00B10B49"/>
    <w:rsid w:val="00B215C6"/>
    <w:rsid w:val="00CC5B6D"/>
    <w:rsid w:val="00CD1D09"/>
    <w:rsid w:val="00CD7C38"/>
    <w:rsid w:val="00D516FF"/>
    <w:rsid w:val="00D615AD"/>
    <w:rsid w:val="00D86194"/>
    <w:rsid w:val="00DC0FA5"/>
    <w:rsid w:val="00E2020A"/>
    <w:rsid w:val="00E20C56"/>
    <w:rsid w:val="00E3261D"/>
    <w:rsid w:val="00E5745F"/>
    <w:rsid w:val="00E94134"/>
    <w:rsid w:val="00EA3492"/>
    <w:rsid w:val="00ED7CE6"/>
    <w:rsid w:val="00F077A4"/>
    <w:rsid w:val="00F1798C"/>
    <w:rsid w:val="00F24170"/>
    <w:rsid w:val="00F416E0"/>
    <w:rsid w:val="00FD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58093"/>
  <w15:chartTrackingRefBased/>
  <w15:docId w15:val="{E8837980-86D3-44D3-B09D-B3B059DB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976"/>
    <w:pPr>
      <w:spacing w:before="180" w:after="120"/>
    </w:pPr>
    <w:rPr>
      <w:sz w:val="24"/>
      <w:szCs w:val="24"/>
    </w:rPr>
  </w:style>
  <w:style w:type="paragraph" w:styleId="Heading1">
    <w:name w:val="heading 1"/>
    <w:basedOn w:val="Header"/>
    <w:link w:val="Heading1Char"/>
    <w:autoRedefine/>
    <w:qFormat/>
    <w:rsid w:val="00321976"/>
    <w:pPr>
      <w:keepNext/>
      <w:tabs>
        <w:tab w:val="clear" w:pos="4680"/>
        <w:tab w:val="clear" w:pos="9360"/>
        <w:tab w:val="center" w:pos="4320"/>
        <w:tab w:val="right" w:pos="8640"/>
      </w:tabs>
      <w:spacing w:before="180" w:after="120"/>
      <w:outlineLvl w:val="0"/>
    </w:pPr>
    <w:rPr>
      <w:rFonts w:eastAsia="Arial Unicode MS"/>
      <w:b/>
      <w:bCs/>
      <w:caps/>
      <w:noProof/>
      <w:kern w:val="36"/>
      <w:sz w:val="32"/>
      <w:szCs w:val="32"/>
      <w:u w:val="single"/>
      <w:lang w:val="x-none" w:eastAsia="x-none"/>
    </w:rPr>
  </w:style>
  <w:style w:type="paragraph" w:styleId="Heading2">
    <w:name w:val="heading 2"/>
    <w:basedOn w:val="Normal"/>
    <w:link w:val="Heading2Char"/>
    <w:qFormat/>
    <w:rsid w:val="00321976"/>
    <w:pPr>
      <w:keepNext/>
      <w:keepLines/>
      <w:numPr>
        <w:numId w:val="6"/>
      </w:numPr>
      <w:ind w:left="1080" w:hanging="360"/>
      <w:outlineLvl w:val="1"/>
    </w:pPr>
    <w:rPr>
      <w:rFonts w:eastAsia="Arial Unicode MS"/>
      <w:b/>
      <w:bCs/>
      <w:caps/>
      <w:lang w:val="x-none" w:eastAsia="x-none"/>
    </w:rPr>
  </w:style>
  <w:style w:type="paragraph" w:styleId="Heading3">
    <w:name w:val="heading 3"/>
    <w:basedOn w:val="Normal"/>
    <w:link w:val="Heading3Char"/>
    <w:qFormat/>
    <w:rsid w:val="00321976"/>
    <w:pPr>
      <w:keepNext/>
      <w:tabs>
        <w:tab w:val="left" w:pos="864"/>
      </w:tabs>
      <w:spacing w:before="120"/>
      <w:outlineLvl w:val="2"/>
    </w:pPr>
    <w:rPr>
      <w:rFonts w:eastAsia="Arial Unicode MS" w:cs="Arial Unicode MS"/>
      <w:b/>
      <w:bCs/>
    </w:rPr>
  </w:style>
  <w:style w:type="paragraph" w:styleId="Heading4">
    <w:name w:val="heading 4"/>
    <w:basedOn w:val="Normal"/>
    <w:link w:val="Heading4Char"/>
    <w:qFormat/>
    <w:rsid w:val="00321976"/>
    <w:pPr>
      <w:keepNext/>
      <w:tabs>
        <w:tab w:val="left" w:pos="1152"/>
      </w:tabs>
      <w:spacing w:before="120"/>
      <w:outlineLvl w:val="3"/>
    </w:pPr>
    <w:rPr>
      <w:rFonts w:ascii="Arial" w:eastAsia="Arial Unicode MS" w:hAnsi="Arial" w:cs="Arial Unicode MS"/>
      <w:b/>
      <w:bCs/>
    </w:rPr>
  </w:style>
  <w:style w:type="paragraph" w:styleId="Heading5">
    <w:name w:val="heading 5"/>
    <w:basedOn w:val="Normal"/>
    <w:link w:val="Heading5Char"/>
    <w:qFormat/>
    <w:rsid w:val="00321976"/>
    <w:pPr>
      <w:outlineLvl w:val="4"/>
    </w:pPr>
    <w:rPr>
      <w:rFonts w:ascii="Arial" w:eastAsia="Arial Unicode MS" w:hAnsi="Arial" w:cs="Arial Unicode MS"/>
      <w:b/>
      <w:bCs/>
      <w:szCs w:val="20"/>
    </w:rPr>
  </w:style>
  <w:style w:type="paragraph" w:styleId="Heading6">
    <w:name w:val="heading 6"/>
    <w:basedOn w:val="Normal"/>
    <w:next w:val="Normal"/>
    <w:link w:val="Heading6Char"/>
    <w:qFormat/>
    <w:rsid w:val="00321976"/>
    <w:pPr>
      <w:outlineLvl w:val="5"/>
    </w:pPr>
    <w:rPr>
      <w:rFonts w:ascii="Arial" w:hAnsi="Arial"/>
      <w:b/>
      <w:bCs/>
      <w:caps/>
      <w:sz w:val="28"/>
      <w:szCs w:val="22"/>
    </w:rPr>
  </w:style>
  <w:style w:type="paragraph" w:styleId="Heading7">
    <w:name w:val="heading 7"/>
    <w:basedOn w:val="Normal"/>
    <w:next w:val="Normal"/>
    <w:link w:val="Heading7Char"/>
    <w:qFormat/>
    <w:rsid w:val="00321976"/>
    <w:pPr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link w:val="Heading8Char"/>
    <w:qFormat/>
    <w:rsid w:val="00321976"/>
    <w:pPr>
      <w:outlineLvl w:val="7"/>
    </w:pPr>
    <w:rPr>
      <w:rFonts w:ascii="Arial" w:hAnsi="Arial"/>
      <w:b/>
      <w:iCs/>
    </w:rPr>
  </w:style>
  <w:style w:type="paragraph" w:styleId="Heading9">
    <w:name w:val="heading 9"/>
    <w:basedOn w:val="Normal"/>
    <w:next w:val="Normal"/>
    <w:link w:val="Heading9Char"/>
    <w:qFormat/>
    <w:rsid w:val="00321976"/>
    <w:p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Body">
    <w:name w:val="Section Body"/>
    <w:basedOn w:val="NormalIndent"/>
    <w:autoRedefine/>
    <w:qFormat/>
    <w:rsid w:val="00321976"/>
    <w:pPr>
      <w:numPr>
        <w:numId w:val="4"/>
      </w:numPr>
      <w:tabs>
        <w:tab w:val="num" w:pos="-216"/>
      </w:tabs>
      <w:spacing w:before="120"/>
      <w:contextualSpacing/>
    </w:pPr>
    <w:rPr>
      <w:rFonts w:eastAsia="Calibri"/>
    </w:rPr>
  </w:style>
  <w:style w:type="paragraph" w:styleId="NormalIndent">
    <w:name w:val="Normal Indent"/>
    <w:basedOn w:val="Normal"/>
    <w:uiPriority w:val="99"/>
    <w:semiHidden/>
    <w:unhideWhenUsed/>
    <w:rsid w:val="00321976"/>
    <w:pPr>
      <w:ind w:left="720"/>
    </w:pPr>
  </w:style>
  <w:style w:type="paragraph" w:customStyle="1" w:styleId="Heading1a">
    <w:name w:val="Heading 1a"/>
    <w:basedOn w:val="Heading1"/>
    <w:link w:val="Heading1aChar"/>
    <w:qFormat/>
    <w:rsid w:val="00321976"/>
    <w:pPr>
      <w:tabs>
        <w:tab w:val="num" w:pos="720"/>
        <w:tab w:val="left" w:pos="4320"/>
      </w:tabs>
      <w:ind w:left="360" w:hanging="360"/>
    </w:pPr>
  </w:style>
  <w:style w:type="character" w:customStyle="1" w:styleId="Heading1aChar">
    <w:name w:val="Heading 1a Char"/>
    <w:link w:val="Heading1a"/>
    <w:rsid w:val="00321976"/>
    <w:rPr>
      <w:rFonts w:eastAsia="Arial Unicode MS" w:cs="Times New Roman"/>
      <w:b w:val="0"/>
      <w:bCs w:val="0"/>
      <w:caps w:val="0"/>
      <w:noProof/>
      <w:kern w:val="36"/>
      <w:sz w:val="32"/>
      <w:szCs w:val="32"/>
      <w:u w:val="single"/>
    </w:rPr>
  </w:style>
  <w:style w:type="character" w:customStyle="1" w:styleId="Heading1Char">
    <w:name w:val="Heading 1 Char"/>
    <w:link w:val="Heading1"/>
    <w:rsid w:val="00321976"/>
    <w:rPr>
      <w:rFonts w:eastAsia="Arial Unicode MS" w:cs="Times New Roman"/>
      <w:b/>
      <w:bCs/>
      <w:caps/>
      <w:noProof/>
      <w:kern w:val="36"/>
      <w:sz w:val="32"/>
      <w:szCs w:val="32"/>
      <w:u w:val="single"/>
    </w:rPr>
  </w:style>
  <w:style w:type="paragraph" w:customStyle="1" w:styleId="TableText2">
    <w:name w:val="Table Text 2"/>
    <w:basedOn w:val="Normal"/>
    <w:qFormat/>
    <w:rsid w:val="00321976"/>
    <w:pPr>
      <w:tabs>
        <w:tab w:val="left" w:pos="3495"/>
      </w:tabs>
      <w:spacing w:before="40" w:after="40"/>
      <w:contextualSpacing/>
    </w:pPr>
    <w:rPr>
      <w:rFonts w:ascii="Arial" w:hAnsi="Arial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32197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link w:val="Header"/>
    <w:uiPriority w:val="99"/>
    <w:rsid w:val="00321976"/>
    <w:rPr>
      <w:sz w:val="24"/>
      <w:szCs w:val="24"/>
    </w:rPr>
  </w:style>
  <w:style w:type="character" w:customStyle="1" w:styleId="Heading2Char">
    <w:name w:val="Heading 2 Char"/>
    <w:link w:val="Heading2"/>
    <w:rsid w:val="00321976"/>
    <w:rPr>
      <w:rFonts w:eastAsia="Arial Unicode MS" w:cs="Arial Unicode MS"/>
      <w:b/>
      <w:bCs/>
      <w:caps/>
      <w:sz w:val="24"/>
      <w:szCs w:val="24"/>
    </w:rPr>
  </w:style>
  <w:style w:type="character" w:customStyle="1" w:styleId="Heading3Char">
    <w:name w:val="Heading 3 Char"/>
    <w:link w:val="Heading3"/>
    <w:rsid w:val="00321976"/>
    <w:rPr>
      <w:rFonts w:eastAsia="Arial Unicode MS" w:cs="Arial Unicode MS"/>
      <w:b/>
      <w:bCs/>
      <w:sz w:val="24"/>
      <w:szCs w:val="24"/>
    </w:rPr>
  </w:style>
  <w:style w:type="character" w:customStyle="1" w:styleId="Heading4Char">
    <w:name w:val="Heading 4 Char"/>
    <w:link w:val="Heading4"/>
    <w:rsid w:val="00321976"/>
    <w:rPr>
      <w:rFonts w:ascii="Arial" w:eastAsia="Arial Unicode MS" w:hAnsi="Arial" w:cs="Arial Unicode MS"/>
      <w:b/>
      <w:bCs/>
      <w:sz w:val="24"/>
      <w:szCs w:val="24"/>
    </w:rPr>
  </w:style>
  <w:style w:type="character" w:customStyle="1" w:styleId="Heading5Char">
    <w:name w:val="Heading 5 Char"/>
    <w:link w:val="Heading5"/>
    <w:rsid w:val="00321976"/>
    <w:rPr>
      <w:rFonts w:ascii="Arial" w:eastAsia="Arial Unicode MS" w:hAnsi="Arial" w:cs="Arial Unicode MS"/>
      <w:b/>
      <w:bCs/>
      <w:sz w:val="24"/>
    </w:rPr>
  </w:style>
  <w:style w:type="character" w:customStyle="1" w:styleId="Heading6Char">
    <w:name w:val="Heading 6 Char"/>
    <w:link w:val="Heading6"/>
    <w:rsid w:val="00321976"/>
    <w:rPr>
      <w:rFonts w:ascii="Arial" w:hAnsi="Arial"/>
      <w:b/>
      <w:bCs/>
      <w:caps/>
      <w:sz w:val="28"/>
      <w:szCs w:val="22"/>
    </w:rPr>
  </w:style>
  <w:style w:type="character" w:customStyle="1" w:styleId="Heading7Char">
    <w:name w:val="Heading 7 Char"/>
    <w:link w:val="Heading7"/>
    <w:rsid w:val="00321976"/>
    <w:rPr>
      <w:rFonts w:ascii="Arial" w:hAnsi="Arial"/>
      <w:b/>
      <w:sz w:val="24"/>
      <w:szCs w:val="24"/>
    </w:rPr>
  </w:style>
  <w:style w:type="character" w:customStyle="1" w:styleId="Heading8Char">
    <w:name w:val="Heading 8 Char"/>
    <w:link w:val="Heading8"/>
    <w:rsid w:val="00321976"/>
    <w:rPr>
      <w:rFonts w:ascii="Arial" w:hAnsi="Arial"/>
      <w:b/>
      <w:iCs/>
      <w:sz w:val="24"/>
      <w:szCs w:val="24"/>
    </w:rPr>
  </w:style>
  <w:style w:type="character" w:customStyle="1" w:styleId="Heading9Char">
    <w:name w:val="Heading 9 Char"/>
    <w:link w:val="Heading9"/>
    <w:rsid w:val="00321976"/>
    <w:rPr>
      <w:rFonts w:ascii="Arial" w:hAnsi="Arial" w:cs="Arial"/>
      <w:sz w:val="22"/>
      <w:szCs w:val="22"/>
    </w:rPr>
  </w:style>
  <w:style w:type="paragraph" w:styleId="Caption">
    <w:name w:val="caption"/>
    <w:basedOn w:val="Normal"/>
    <w:next w:val="Normal"/>
    <w:uiPriority w:val="35"/>
    <w:qFormat/>
    <w:rsid w:val="00321976"/>
    <w:pPr>
      <w:keepNext/>
    </w:pPr>
    <w:rPr>
      <w:b/>
      <w:bCs/>
      <w:i/>
      <w:sz w:val="20"/>
      <w:szCs w:val="20"/>
    </w:rPr>
  </w:style>
  <w:style w:type="paragraph" w:styleId="Title">
    <w:name w:val="Title"/>
    <w:basedOn w:val="Normal"/>
    <w:link w:val="TitleChar"/>
    <w:qFormat/>
    <w:rsid w:val="00321976"/>
    <w:pPr>
      <w:jc w:val="center"/>
    </w:pPr>
    <w:rPr>
      <w:b/>
      <w:bCs/>
      <w:caps/>
      <w:sz w:val="36"/>
    </w:rPr>
  </w:style>
  <w:style w:type="character" w:customStyle="1" w:styleId="TitleChar">
    <w:name w:val="Title Char"/>
    <w:link w:val="Title"/>
    <w:rsid w:val="00321976"/>
    <w:rPr>
      <w:b/>
      <w:bCs/>
      <w:caps/>
      <w:sz w:val="36"/>
      <w:szCs w:val="24"/>
    </w:rPr>
  </w:style>
  <w:style w:type="character" w:styleId="Strong">
    <w:name w:val="Strong"/>
    <w:qFormat/>
    <w:rsid w:val="00321976"/>
    <w:rPr>
      <w:b/>
      <w:bCs/>
    </w:rPr>
  </w:style>
  <w:style w:type="paragraph" w:styleId="ListParagraph">
    <w:name w:val="List Paragraph"/>
    <w:basedOn w:val="Normal"/>
    <w:uiPriority w:val="34"/>
    <w:qFormat/>
    <w:rsid w:val="00321976"/>
    <w:pPr>
      <w:ind w:left="720"/>
    </w:pPr>
  </w:style>
  <w:style w:type="table" w:styleId="TableGrid">
    <w:name w:val="Table Grid"/>
    <w:basedOn w:val="TableNormal"/>
    <w:uiPriority w:val="39"/>
    <w:rsid w:val="0097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6DB6"/>
    <w:rPr>
      <w:sz w:val="24"/>
      <w:szCs w:val="24"/>
    </w:rPr>
  </w:style>
  <w:style w:type="character" w:styleId="Hyperlink">
    <w:name w:val="Hyperlink"/>
    <w:uiPriority w:val="99"/>
    <w:unhideWhenUsed/>
    <w:rsid w:val="00AC06F2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C06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5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055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615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15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6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ter.pogg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Geneseo</Company>
  <LinksUpToDate>false</LinksUpToDate>
  <CharactersWithSpaces>3922</CharactersWithSpaces>
  <SharedDoc>false</SharedDoc>
  <HLinks>
    <vt:vector size="6" baseType="variant"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Poggi</dc:creator>
  <cp:keywords/>
  <cp:lastModifiedBy>Peter Poggi</cp:lastModifiedBy>
  <cp:revision>3</cp:revision>
  <dcterms:created xsi:type="dcterms:W3CDTF">2023-01-01T20:49:00Z</dcterms:created>
  <dcterms:modified xsi:type="dcterms:W3CDTF">2023-01-02T23:12:00Z</dcterms:modified>
</cp:coreProperties>
</file>